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E6" w:rsidRPr="004E18CE" w:rsidRDefault="00D06EE6" w:rsidP="00D06EE6">
      <w:pPr>
        <w:pStyle w:val="NormalWeb"/>
        <w:rPr>
          <w:sz w:val="22"/>
          <w:szCs w:val="22"/>
        </w:rPr>
      </w:pPr>
      <w:r w:rsidRPr="004E18CE">
        <w:rPr>
          <w:b/>
          <w:bCs/>
          <w:sz w:val="22"/>
          <w:szCs w:val="22"/>
        </w:rPr>
        <w:t>FOR IMMEDIATE RELEASE</w:t>
      </w:r>
    </w:p>
    <w:p w:rsidR="00463E53" w:rsidRPr="004E18CE" w:rsidRDefault="00105AEF" w:rsidP="00D06EE6">
      <w:pPr>
        <w:pStyle w:val="NormalWeb"/>
        <w:rPr>
          <w:iCs/>
          <w:sz w:val="22"/>
          <w:szCs w:val="22"/>
        </w:rPr>
      </w:pPr>
      <w:r w:rsidRPr="004E18CE">
        <w:rPr>
          <w:iCs/>
          <w:sz w:val="22"/>
          <w:szCs w:val="22"/>
        </w:rPr>
        <w:t xml:space="preserve">January </w:t>
      </w:r>
      <w:r w:rsidR="007F64B2">
        <w:rPr>
          <w:iCs/>
          <w:sz w:val="22"/>
          <w:szCs w:val="22"/>
        </w:rPr>
        <w:t>26</w:t>
      </w:r>
      <w:r w:rsidRPr="004E18CE">
        <w:rPr>
          <w:iCs/>
          <w:sz w:val="22"/>
          <w:szCs w:val="22"/>
        </w:rPr>
        <w:t>, 2012</w:t>
      </w:r>
    </w:p>
    <w:p w:rsidR="00354EFC" w:rsidRDefault="001571CB" w:rsidP="00354EFC">
      <w:pPr>
        <w:pStyle w:val="NormalWeb"/>
        <w:spacing w:after="0" w:afterAutospacing="0"/>
        <w:rPr>
          <w:iCs/>
          <w:sz w:val="22"/>
          <w:szCs w:val="22"/>
        </w:rPr>
      </w:pPr>
      <w:r w:rsidRPr="004E18CE">
        <w:rPr>
          <w:iCs/>
          <w:sz w:val="22"/>
          <w:szCs w:val="22"/>
        </w:rPr>
        <w:t xml:space="preserve">Contact: </w:t>
      </w:r>
    </w:p>
    <w:p w:rsidR="00354EFC" w:rsidRDefault="00105AEF" w:rsidP="00354EF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 w:rsidRPr="004E18CE">
        <w:rPr>
          <w:iCs/>
          <w:sz w:val="22"/>
          <w:szCs w:val="22"/>
        </w:rPr>
        <w:t>Carol Warkoczewski</w:t>
      </w:r>
    </w:p>
    <w:p w:rsidR="001571CB" w:rsidRDefault="00105AEF" w:rsidP="00354EF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r w:rsidRPr="004E18CE">
        <w:rPr>
          <w:iCs/>
          <w:sz w:val="22"/>
          <w:szCs w:val="22"/>
        </w:rPr>
        <w:t>512-263-5521</w:t>
      </w:r>
    </w:p>
    <w:p w:rsidR="00354EFC" w:rsidRDefault="00743698" w:rsidP="00354EF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  <w:hyperlink r:id="rId7" w:history="1">
        <w:r w:rsidR="00354EFC" w:rsidRPr="00643A58">
          <w:rPr>
            <w:rStyle w:val="Hyperlink"/>
            <w:iCs/>
            <w:sz w:val="22"/>
            <w:szCs w:val="22"/>
          </w:rPr>
          <w:t>cwarkoczewski@yahoo.com</w:t>
        </w:r>
      </w:hyperlink>
    </w:p>
    <w:p w:rsidR="00354EFC" w:rsidRDefault="00354EFC" w:rsidP="00354EF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:rsidR="00354EFC" w:rsidRPr="004E18CE" w:rsidRDefault="00354EFC" w:rsidP="00354EFC">
      <w:pPr>
        <w:pStyle w:val="NormalWeb"/>
        <w:spacing w:before="0" w:beforeAutospacing="0" w:after="0" w:afterAutospacing="0"/>
        <w:rPr>
          <w:iCs/>
          <w:sz w:val="22"/>
          <w:szCs w:val="22"/>
        </w:rPr>
      </w:pPr>
    </w:p>
    <w:p w:rsidR="007F64B2" w:rsidRDefault="007F64B2" w:rsidP="00937B24">
      <w:pPr>
        <w:pStyle w:val="NormalWeb"/>
        <w:spacing w:before="0" w:beforeAutospacing="0" w:after="0" w:afterAutospacing="0"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Mayor Mick Cornett to Keynote at 4</w:t>
      </w:r>
      <w:r w:rsidRPr="007F64B2">
        <w:rPr>
          <w:b/>
          <w:iCs/>
          <w:sz w:val="22"/>
          <w:szCs w:val="22"/>
          <w:vertAlign w:val="superscript"/>
        </w:rPr>
        <w:t>th</w:t>
      </w:r>
      <w:r>
        <w:rPr>
          <w:b/>
          <w:iCs/>
          <w:sz w:val="22"/>
          <w:szCs w:val="22"/>
        </w:rPr>
        <w:t xml:space="preserve"> Annual Leadership in Capital </w:t>
      </w:r>
      <w:r w:rsidR="00937B24">
        <w:rPr>
          <w:b/>
          <w:iCs/>
          <w:sz w:val="22"/>
          <w:szCs w:val="22"/>
        </w:rPr>
        <w:t>P</w:t>
      </w:r>
      <w:r>
        <w:rPr>
          <w:b/>
          <w:iCs/>
          <w:sz w:val="22"/>
          <w:szCs w:val="22"/>
        </w:rPr>
        <w:t>rojects (LinCP</w:t>
      </w:r>
      <w:r w:rsidR="00937B24">
        <w:rPr>
          <w:b/>
          <w:iCs/>
          <w:sz w:val="22"/>
          <w:szCs w:val="22"/>
        </w:rPr>
        <w:t>)</w:t>
      </w:r>
      <w:r>
        <w:rPr>
          <w:b/>
          <w:iCs/>
          <w:sz w:val="22"/>
          <w:szCs w:val="22"/>
        </w:rPr>
        <w:t xml:space="preserve"> Forum</w:t>
      </w: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F64B2" w:rsidRDefault="001571CB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4E18CE">
        <w:rPr>
          <w:sz w:val="22"/>
          <w:szCs w:val="22"/>
        </w:rPr>
        <w:t xml:space="preserve">AUSTIN, TX – </w:t>
      </w:r>
      <w:r w:rsidR="007F64B2">
        <w:rPr>
          <w:sz w:val="22"/>
          <w:szCs w:val="22"/>
        </w:rPr>
        <w:t xml:space="preserve">Oklahoma City Mayor Mick Cornett, who was recently interviewed on </w:t>
      </w:r>
      <w:hyperlink r:id="rId8" w:history="1">
        <w:r w:rsidR="007F64B2" w:rsidRPr="007F64B2">
          <w:rPr>
            <w:rStyle w:val="Hyperlink"/>
            <w:sz w:val="22"/>
            <w:szCs w:val="22"/>
          </w:rPr>
          <w:t>National Public Radio</w:t>
        </w:r>
      </w:hyperlink>
      <w:r w:rsidR="007F64B2">
        <w:rPr>
          <w:sz w:val="22"/>
          <w:szCs w:val="22"/>
        </w:rPr>
        <w:t xml:space="preserve">, will be the keynote presenter on April 4, 2012, the second day of the </w:t>
      </w:r>
      <w:hyperlink r:id="rId9" w:history="1">
        <w:r w:rsidR="007F64B2" w:rsidRPr="007F64B2">
          <w:rPr>
            <w:rStyle w:val="Hyperlink"/>
            <w:sz w:val="22"/>
            <w:szCs w:val="22"/>
          </w:rPr>
          <w:t>Institute for Leadership in Capital Project (I-LinCP)’s 4</w:t>
        </w:r>
        <w:r w:rsidR="007F64B2" w:rsidRPr="007F64B2">
          <w:rPr>
            <w:rStyle w:val="Hyperlink"/>
            <w:sz w:val="22"/>
            <w:szCs w:val="22"/>
            <w:vertAlign w:val="superscript"/>
          </w:rPr>
          <w:t>th</w:t>
        </w:r>
        <w:r w:rsidR="007F64B2" w:rsidRPr="007F64B2">
          <w:rPr>
            <w:rStyle w:val="Hyperlink"/>
            <w:sz w:val="22"/>
            <w:szCs w:val="22"/>
          </w:rPr>
          <w:t xml:space="preserve"> Annual Forum</w:t>
        </w:r>
      </w:hyperlink>
      <w:r w:rsidR="007F64B2">
        <w:rPr>
          <w:sz w:val="22"/>
          <w:szCs w:val="22"/>
        </w:rPr>
        <w:t>, in Austin, Texas.</w:t>
      </w: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F64B2" w:rsidRDefault="007F64B2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Mayor Cornett’s talk is titled, </w:t>
      </w:r>
      <w:r w:rsidRPr="007F64B2">
        <w:rPr>
          <w:sz w:val="22"/>
          <w:szCs w:val="22"/>
        </w:rPr>
        <w:t>"MAPPING Oklahoma City's Future</w:t>
      </w:r>
      <w:r>
        <w:rPr>
          <w:sz w:val="22"/>
          <w:szCs w:val="22"/>
        </w:rPr>
        <w:t>.</w:t>
      </w:r>
      <w:r w:rsidRPr="007F64B2">
        <w:rPr>
          <w:sz w:val="22"/>
          <w:szCs w:val="22"/>
        </w:rPr>
        <w:t>"</w:t>
      </w: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F64B2" w:rsidRDefault="007F64B2" w:rsidP="00937B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F64B2">
        <w:rPr>
          <w:rFonts w:ascii="Times New Roman" w:eastAsia="Times New Roman" w:hAnsi="Times New Roman" w:cs="Times New Roman"/>
        </w:rPr>
        <w:t>The world has taken notice of Oklahoma City’s remarkable renaissance and its popular Mayor. Oklahoma City makes regular appearances on numerous “Best Of” lists</w:t>
      </w:r>
      <w:r w:rsidR="00571575">
        <w:rPr>
          <w:rFonts w:ascii="Times New Roman" w:eastAsia="Times New Roman" w:hAnsi="Times New Roman" w:cs="Times New Roman"/>
        </w:rPr>
        <w:t>.</w:t>
      </w:r>
      <w:r w:rsidRPr="007F64B2">
        <w:rPr>
          <w:rFonts w:ascii="Times New Roman" w:eastAsia="Times New Roman" w:hAnsi="Times New Roman" w:cs="Times New Roman"/>
        </w:rPr>
        <w:t xml:space="preserve"> Mayor Mick Cornett was named Governing magazine’s 2010 “Public Official of the Year” and finished second in the world in the London-based City Mayors Foundation’s  “2010 World Mayor Award.”</w:t>
      </w:r>
    </w:p>
    <w:p w:rsidR="00937B24" w:rsidRPr="007F64B2" w:rsidRDefault="00937B24" w:rsidP="00937B2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F64B2" w:rsidRPr="007F64B2" w:rsidRDefault="007F64B2" w:rsidP="00937B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F64B2">
        <w:rPr>
          <w:rFonts w:ascii="Times New Roman" w:eastAsia="Times New Roman" w:hAnsi="Times New Roman" w:cs="Times New Roman"/>
        </w:rPr>
        <w:t>Much of Oklahoma City’s recent recognition can be traced to Cornett’s tireless marketing of the city through regular national television appearances and national and international speaking engagements.</w:t>
      </w:r>
    </w:p>
    <w:p w:rsidR="007F64B2" w:rsidRDefault="007F64B2" w:rsidP="00937B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F64B2">
        <w:rPr>
          <w:rFonts w:ascii="Times New Roman" w:eastAsia="Times New Roman" w:hAnsi="Times New Roman" w:cs="Times New Roman"/>
        </w:rPr>
        <w:t xml:space="preserve">As Mayor, Cornett led the charge to pass the visionary infrastructure program known as MAPS 3 – a $777-million investment that will dramatically reshape Oklahoma City and enhance the quality of life of its residents. MAPS 3 projects include a 70-acre downtown park, improved sidewalks and hike and bike trails, a modern streetcar system, a new convention center, senior wellness/aquatic centers and other amenities. </w:t>
      </w:r>
    </w:p>
    <w:p w:rsidR="00937B24" w:rsidRPr="007F64B2" w:rsidRDefault="00937B24" w:rsidP="00937B2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F64B2" w:rsidRDefault="00937B24" w:rsidP="00937B2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Cornett</w:t>
      </w:r>
      <w:r w:rsidR="007F64B2" w:rsidRPr="007F64B2">
        <w:rPr>
          <w:rFonts w:ascii="Times New Roman" w:eastAsia="Times New Roman" w:hAnsi="Times New Roman" w:cs="Times New Roman"/>
        </w:rPr>
        <w:t xml:space="preserve"> is guiding the completion of one of the nation’s largest public school capital improvement projects – a $700-million program to build or renovate more than 70 schools throughout the city, including a new downtown elementary school serving families in Oklahoma City’s growing urban core. In addition, he is overseeing Project 180, an ambitious and forward-thinking $140-million, three-year redesign of Oklahoma City’s downtown streets and sidewalks, designed to make the city more pedestrian friendly. </w:t>
      </w:r>
    </w:p>
    <w:p w:rsidR="00937B24" w:rsidRPr="007F64B2" w:rsidRDefault="00937B24" w:rsidP="00937B2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37B24" w:rsidRDefault="007F64B2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7F64B2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="00937B24">
        <w:rPr>
          <w:sz w:val="22"/>
          <w:szCs w:val="22"/>
        </w:rPr>
        <w:t xml:space="preserve"> Institute for Leadership in Capital Projects (I-LinCP) is organizing its 4th Annual </w:t>
      </w:r>
      <w:r w:rsidRPr="007F64B2">
        <w:rPr>
          <w:sz w:val="22"/>
          <w:szCs w:val="22"/>
        </w:rPr>
        <w:t>LinCP Forum</w:t>
      </w:r>
      <w:r>
        <w:rPr>
          <w:sz w:val="22"/>
          <w:szCs w:val="22"/>
        </w:rPr>
        <w:t xml:space="preserve">, </w:t>
      </w:r>
      <w:r w:rsidR="00571575">
        <w:rPr>
          <w:sz w:val="22"/>
          <w:szCs w:val="22"/>
        </w:rPr>
        <w:t xml:space="preserve">which is </w:t>
      </w:r>
      <w:r>
        <w:rPr>
          <w:sz w:val="22"/>
          <w:szCs w:val="22"/>
        </w:rPr>
        <w:t xml:space="preserve">April 2-4, 2012, </w:t>
      </w:r>
      <w:r w:rsidR="00937B24">
        <w:rPr>
          <w:sz w:val="22"/>
          <w:szCs w:val="22"/>
        </w:rPr>
        <w:t xml:space="preserve">at </w:t>
      </w:r>
      <w:proofErr w:type="spellStart"/>
      <w:r w:rsidR="00937B24">
        <w:rPr>
          <w:sz w:val="22"/>
          <w:szCs w:val="22"/>
        </w:rPr>
        <w:t>Travaasa</w:t>
      </w:r>
      <w:proofErr w:type="spellEnd"/>
      <w:r w:rsidR="00937B24">
        <w:rPr>
          <w:sz w:val="22"/>
          <w:szCs w:val="22"/>
        </w:rPr>
        <w:t xml:space="preserve"> Hotel, just west of Austin, Texas.  This Forum </w:t>
      </w:r>
      <w:r w:rsidRPr="007F64B2">
        <w:rPr>
          <w:sz w:val="22"/>
          <w:szCs w:val="22"/>
        </w:rPr>
        <w:t xml:space="preserve">focuses on initial capital project PLANNING, project FUNDING, and the law and ethics of design and construction services SELECTION / PROCUREMENT. </w:t>
      </w: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7F64B2" w:rsidRDefault="007F64B2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7F64B2">
        <w:rPr>
          <w:sz w:val="22"/>
          <w:szCs w:val="22"/>
        </w:rPr>
        <w:t xml:space="preserve">The LinCP Forum is where the conversation begins, as the best minds in </w:t>
      </w:r>
      <w:r>
        <w:rPr>
          <w:sz w:val="22"/>
          <w:szCs w:val="22"/>
        </w:rPr>
        <w:t>the capital projects</w:t>
      </w:r>
      <w:r w:rsidRPr="007F64B2">
        <w:rPr>
          <w:sz w:val="22"/>
          <w:szCs w:val="22"/>
        </w:rPr>
        <w:t xml:space="preserve"> industry</w:t>
      </w:r>
      <w:r w:rsidR="00937B24">
        <w:rPr>
          <w:sz w:val="22"/>
          <w:szCs w:val="22"/>
        </w:rPr>
        <w:t>, including</w:t>
      </w:r>
      <w:r w:rsidRPr="007F64B2">
        <w:rPr>
          <w:sz w:val="22"/>
          <w:szCs w:val="22"/>
        </w:rPr>
        <w:t xml:space="preserve"> </w:t>
      </w:r>
      <w:r w:rsidR="00937B24" w:rsidRPr="007F64B2">
        <w:rPr>
          <w:sz w:val="22"/>
          <w:szCs w:val="22"/>
        </w:rPr>
        <w:t>capital project owners, architects, engineers, planners, contractors, program managers, and others working in the capital projects industry</w:t>
      </w:r>
      <w:r w:rsidR="00937B24">
        <w:rPr>
          <w:sz w:val="22"/>
          <w:szCs w:val="22"/>
        </w:rPr>
        <w:t xml:space="preserve"> </w:t>
      </w:r>
      <w:r w:rsidRPr="007F64B2">
        <w:rPr>
          <w:sz w:val="22"/>
          <w:szCs w:val="22"/>
        </w:rPr>
        <w:t>gather</w:t>
      </w:r>
      <w:r w:rsidR="00EB1AFC">
        <w:rPr>
          <w:sz w:val="22"/>
          <w:szCs w:val="22"/>
        </w:rPr>
        <w:t xml:space="preserve"> in an intimate and safe environment</w:t>
      </w:r>
      <w:r w:rsidRPr="007F64B2">
        <w:rPr>
          <w:sz w:val="22"/>
          <w:szCs w:val="22"/>
        </w:rPr>
        <w:t xml:space="preserve"> for two-days of honest, informed</w:t>
      </w:r>
      <w:r w:rsidR="00937B24">
        <w:rPr>
          <w:sz w:val="22"/>
          <w:szCs w:val="22"/>
        </w:rPr>
        <w:t>, and collaborative</w:t>
      </w:r>
      <w:r w:rsidRPr="007F64B2">
        <w:rPr>
          <w:sz w:val="22"/>
          <w:szCs w:val="22"/>
        </w:rPr>
        <w:t xml:space="preserve"> discussion</w:t>
      </w:r>
      <w:r w:rsidR="00937B24">
        <w:rPr>
          <w:sz w:val="22"/>
          <w:szCs w:val="22"/>
        </w:rPr>
        <w:t>s</w:t>
      </w:r>
      <w:r w:rsidRPr="007F64B2">
        <w:rPr>
          <w:sz w:val="22"/>
          <w:szCs w:val="22"/>
        </w:rPr>
        <w:t xml:space="preserve"> about the challenges facing the industry, </w:t>
      </w:r>
      <w:r>
        <w:rPr>
          <w:sz w:val="22"/>
          <w:szCs w:val="22"/>
        </w:rPr>
        <w:t xml:space="preserve">including </w:t>
      </w:r>
      <w:r w:rsidRPr="007F64B2">
        <w:rPr>
          <w:sz w:val="22"/>
          <w:szCs w:val="22"/>
        </w:rPr>
        <w:t xml:space="preserve">most urgently, how </w:t>
      </w:r>
      <w:r w:rsidR="00937B24">
        <w:rPr>
          <w:sz w:val="22"/>
          <w:szCs w:val="22"/>
        </w:rPr>
        <w:t>project stakeholders</w:t>
      </w:r>
      <w:r w:rsidRPr="007F64B2">
        <w:rPr>
          <w:sz w:val="22"/>
          <w:szCs w:val="22"/>
        </w:rPr>
        <w:t xml:space="preserve"> work together. </w:t>
      </w: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937B24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Early Bird registration is now open and is being offered to nonprofit/governmental capital project Owners at no cost until Feb. 28, 2012.</w:t>
      </w:r>
    </w:p>
    <w:p w:rsidR="00937B24" w:rsidRPr="007F64B2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D06EE6" w:rsidRDefault="00937B24" w:rsidP="00937B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More information can be found at: </w:t>
      </w:r>
      <w:hyperlink r:id="rId10" w:history="1">
        <w:r w:rsidRPr="00141421">
          <w:rPr>
            <w:rStyle w:val="Hyperlink"/>
            <w:sz w:val="22"/>
            <w:szCs w:val="22"/>
          </w:rPr>
          <w:t>www.i-lincp.org</w:t>
        </w:r>
      </w:hyperlink>
    </w:p>
    <w:p w:rsidR="00D06EE6" w:rsidRPr="004E18CE" w:rsidRDefault="00D06EE6" w:rsidP="00105AEF">
      <w:pPr>
        <w:pStyle w:val="NormalWeb"/>
        <w:spacing w:line="360" w:lineRule="auto"/>
        <w:rPr>
          <w:sz w:val="22"/>
          <w:szCs w:val="22"/>
        </w:rPr>
      </w:pPr>
      <w:r w:rsidRPr="004E18CE">
        <w:rPr>
          <w:b/>
          <w:bCs/>
          <w:sz w:val="22"/>
          <w:szCs w:val="22"/>
        </w:rPr>
        <w:t>###</w:t>
      </w:r>
    </w:p>
    <w:p w:rsidR="000422AF" w:rsidRPr="004E18CE" w:rsidRDefault="000422AF" w:rsidP="00105AEF">
      <w:pPr>
        <w:spacing w:line="360" w:lineRule="auto"/>
      </w:pPr>
    </w:p>
    <w:sectPr w:rsidR="000422AF" w:rsidRPr="004E18CE" w:rsidSect="00301A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BD" w:rsidRDefault="000D0DBD" w:rsidP="00105AEF">
      <w:pPr>
        <w:spacing w:after="0" w:line="240" w:lineRule="auto"/>
      </w:pPr>
      <w:r>
        <w:separator/>
      </w:r>
    </w:p>
  </w:endnote>
  <w:endnote w:type="continuationSeparator" w:id="0">
    <w:p w:rsidR="000D0DBD" w:rsidRDefault="000D0DBD" w:rsidP="001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7969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05AEF" w:rsidRDefault="00105AEF">
            <w:pPr>
              <w:pStyle w:val="Footer"/>
              <w:jc w:val="center"/>
            </w:pPr>
            <w:r>
              <w:t xml:space="preserve">Page </w:t>
            </w:r>
            <w:r w:rsidR="007436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43698">
              <w:rPr>
                <w:b/>
                <w:sz w:val="24"/>
                <w:szCs w:val="24"/>
              </w:rPr>
              <w:fldChar w:fldCharType="separate"/>
            </w:r>
            <w:r w:rsidR="00571575">
              <w:rPr>
                <w:b/>
                <w:noProof/>
              </w:rPr>
              <w:t>2</w:t>
            </w:r>
            <w:r w:rsidR="0074369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36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43698">
              <w:rPr>
                <w:b/>
                <w:sz w:val="24"/>
                <w:szCs w:val="24"/>
              </w:rPr>
              <w:fldChar w:fldCharType="separate"/>
            </w:r>
            <w:r w:rsidR="00571575">
              <w:rPr>
                <w:b/>
                <w:noProof/>
              </w:rPr>
              <w:t>2</w:t>
            </w:r>
            <w:r w:rsidR="007436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AEF" w:rsidRDefault="00105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BD" w:rsidRDefault="000D0DBD" w:rsidP="00105AEF">
      <w:pPr>
        <w:spacing w:after="0" w:line="240" w:lineRule="auto"/>
      </w:pPr>
      <w:r>
        <w:separator/>
      </w:r>
    </w:p>
  </w:footnote>
  <w:footnote w:type="continuationSeparator" w:id="0">
    <w:p w:rsidR="000D0DBD" w:rsidRDefault="000D0DBD" w:rsidP="0010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E94"/>
    <w:multiLevelType w:val="hybridMultilevel"/>
    <w:tmpl w:val="48C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E6"/>
    <w:rsid w:val="0002503B"/>
    <w:rsid w:val="000272F9"/>
    <w:rsid w:val="000369CE"/>
    <w:rsid w:val="00041442"/>
    <w:rsid w:val="000422AF"/>
    <w:rsid w:val="00055281"/>
    <w:rsid w:val="00055B4C"/>
    <w:rsid w:val="00061263"/>
    <w:rsid w:val="00061569"/>
    <w:rsid w:val="00062139"/>
    <w:rsid w:val="00062AAF"/>
    <w:rsid w:val="0006313E"/>
    <w:rsid w:val="00081EC7"/>
    <w:rsid w:val="00087570"/>
    <w:rsid w:val="00090698"/>
    <w:rsid w:val="0009147D"/>
    <w:rsid w:val="00093B4C"/>
    <w:rsid w:val="00096411"/>
    <w:rsid w:val="000B0873"/>
    <w:rsid w:val="000B43C8"/>
    <w:rsid w:val="000C51BF"/>
    <w:rsid w:val="000D0DBD"/>
    <w:rsid w:val="000D3502"/>
    <w:rsid w:val="000D6CCD"/>
    <w:rsid w:val="000E6C86"/>
    <w:rsid w:val="000F3A17"/>
    <w:rsid w:val="000F5B1C"/>
    <w:rsid w:val="000F7E40"/>
    <w:rsid w:val="00105AEF"/>
    <w:rsid w:val="00107ED5"/>
    <w:rsid w:val="00111877"/>
    <w:rsid w:val="00126FDC"/>
    <w:rsid w:val="00127008"/>
    <w:rsid w:val="00133CA2"/>
    <w:rsid w:val="00142141"/>
    <w:rsid w:val="00150054"/>
    <w:rsid w:val="00150167"/>
    <w:rsid w:val="00156969"/>
    <w:rsid w:val="001571CB"/>
    <w:rsid w:val="00171069"/>
    <w:rsid w:val="001952CB"/>
    <w:rsid w:val="001A43A5"/>
    <w:rsid w:val="001A6E87"/>
    <w:rsid w:val="001A762F"/>
    <w:rsid w:val="001B05F0"/>
    <w:rsid w:val="001B42B3"/>
    <w:rsid w:val="001C225B"/>
    <w:rsid w:val="001D4801"/>
    <w:rsid w:val="001D4C8E"/>
    <w:rsid w:val="001D5887"/>
    <w:rsid w:val="001E263F"/>
    <w:rsid w:val="001F1441"/>
    <w:rsid w:val="001F1644"/>
    <w:rsid w:val="00203973"/>
    <w:rsid w:val="0021288E"/>
    <w:rsid w:val="0022394E"/>
    <w:rsid w:val="00232199"/>
    <w:rsid w:val="0024194E"/>
    <w:rsid w:val="0024464D"/>
    <w:rsid w:val="00247A4F"/>
    <w:rsid w:val="0025116D"/>
    <w:rsid w:val="00252C2B"/>
    <w:rsid w:val="00272177"/>
    <w:rsid w:val="002808AB"/>
    <w:rsid w:val="00287A4C"/>
    <w:rsid w:val="00290936"/>
    <w:rsid w:val="00291F2A"/>
    <w:rsid w:val="00294915"/>
    <w:rsid w:val="002965F0"/>
    <w:rsid w:val="002A05F8"/>
    <w:rsid w:val="002A1FB9"/>
    <w:rsid w:val="002A70F2"/>
    <w:rsid w:val="002B12ED"/>
    <w:rsid w:val="002B62FE"/>
    <w:rsid w:val="002C1926"/>
    <w:rsid w:val="002C55FB"/>
    <w:rsid w:val="002E23AF"/>
    <w:rsid w:val="002E3723"/>
    <w:rsid w:val="002E3B32"/>
    <w:rsid w:val="002E6F2F"/>
    <w:rsid w:val="002F5CFD"/>
    <w:rsid w:val="00301AF6"/>
    <w:rsid w:val="00307052"/>
    <w:rsid w:val="0031061A"/>
    <w:rsid w:val="003153F7"/>
    <w:rsid w:val="00320D59"/>
    <w:rsid w:val="00325B2A"/>
    <w:rsid w:val="0033397F"/>
    <w:rsid w:val="00333FE8"/>
    <w:rsid w:val="003416B0"/>
    <w:rsid w:val="003524D8"/>
    <w:rsid w:val="00354EFC"/>
    <w:rsid w:val="0036147A"/>
    <w:rsid w:val="00364EDA"/>
    <w:rsid w:val="00374235"/>
    <w:rsid w:val="003829C2"/>
    <w:rsid w:val="003829E2"/>
    <w:rsid w:val="00390AB7"/>
    <w:rsid w:val="00397347"/>
    <w:rsid w:val="00397D6C"/>
    <w:rsid w:val="003B251C"/>
    <w:rsid w:val="003B5E59"/>
    <w:rsid w:val="003C21C8"/>
    <w:rsid w:val="003D5970"/>
    <w:rsid w:val="003E166D"/>
    <w:rsid w:val="003E2216"/>
    <w:rsid w:val="003E29E6"/>
    <w:rsid w:val="003E5D44"/>
    <w:rsid w:val="00403583"/>
    <w:rsid w:val="00421D34"/>
    <w:rsid w:val="00445A9C"/>
    <w:rsid w:val="004468D4"/>
    <w:rsid w:val="004518F3"/>
    <w:rsid w:val="00463E53"/>
    <w:rsid w:val="00475F48"/>
    <w:rsid w:val="00477950"/>
    <w:rsid w:val="00486622"/>
    <w:rsid w:val="004A091F"/>
    <w:rsid w:val="004A0AA8"/>
    <w:rsid w:val="004A1BC8"/>
    <w:rsid w:val="004A4A59"/>
    <w:rsid w:val="004B5724"/>
    <w:rsid w:val="004B74DB"/>
    <w:rsid w:val="004C195F"/>
    <w:rsid w:val="004C55ED"/>
    <w:rsid w:val="004D7CE2"/>
    <w:rsid w:val="004E18CE"/>
    <w:rsid w:val="004E63EB"/>
    <w:rsid w:val="004E785A"/>
    <w:rsid w:val="00507753"/>
    <w:rsid w:val="00517320"/>
    <w:rsid w:val="00527D3E"/>
    <w:rsid w:val="005449A5"/>
    <w:rsid w:val="00544A0E"/>
    <w:rsid w:val="005469BE"/>
    <w:rsid w:val="00550799"/>
    <w:rsid w:val="00555647"/>
    <w:rsid w:val="00562156"/>
    <w:rsid w:val="0056773B"/>
    <w:rsid w:val="00571575"/>
    <w:rsid w:val="00573DF0"/>
    <w:rsid w:val="00574288"/>
    <w:rsid w:val="005746EB"/>
    <w:rsid w:val="00575AA2"/>
    <w:rsid w:val="005B3D02"/>
    <w:rsid w:val="005C37AD"/>
    <w:rsid w:val="005D7D88"/>
    <w:rsid w:val="005E7A22"/>
    <w:rsid w:val="005F5386"/>
    <w:rsid w:val="005F746A"/>
    <w:rsid w:val="00601B22"/>
    <w:rsid w:val="0061006E"/>
    <w:rsid w:val="00610BDF"/>
    <w:rsid w:val="00611B83"/>
    <w:rsid w:val="00613921"/>
    <w:rsid w:val="00614416"/>
    <w:rsid w:val="00621D66"/>
    <w:rsid w:val="0062387F"/>
    <w:rsid w:val="00624EA5"/>
    <w:rsid w:val="00627687"/>
    <w:rsid w:val="00630A4C"/>
    <w:rsid w:val="00644C45"/>
    <w:rsid w:val="006478D7"/>
    <w:rsid w:val="006638F3"/>
    <w:rsid w:val="00690E3B"/>
    <w:rsid w:val="0069432B"/>
    <w:rsid w:val="006970B4"/>
    <w:rsid w:val="006A5249"/>
    <w:rsid w:val="006B290C"/>
    <w:rsid w:val="006C38ED"/>
    <w:rsid w:val="006F17D9"/>
    <w:rsid w:val="00702879"/>
    <w:rsid w:val="00704A5C"/>
    <w:rsid w:val="007163E0"/>
    <w:rsid w:val="007179CB"/>
    <w:rsid w:val="00730F44"/>
    <w:rsid w:val="007314AB"/>
    <w:rsid w:val="0073565D"/>
    <w:rsid w:val="00743698"/>
    <w:rsid w:val="00746253"/>
    <w:rsid w:val="0074703A"/>
    <w:rsid w:val="00750C3D"/>
    <w:rsid w:val="00761D35"/>
    <w:rsid w:val="0076250F"/>
    <w:rsid w:val="007670F4"/>
    <w:rsid w:val="00792010"/>
    <w:rsid w:val="007B029B"/>
    <w:rsid w:val="007B2EAD"/>
    <w:rsid w:val="007B772D"/>
    <w:rsid w:val="007C0040"/>
    <w:rsid w:val="007C29BE"/>
    <w:rsid w:val="007C5307"/>
    <w:rsid w:val="007C5EF7"/>
    <w:rsid w:val="007D73D0"/>
    <w:rsid w:val="007E1534"/>
    <w:rsid w:val="007E7F71"/>
    <w:rsid w:val="007F1273"/>
    <w:rsid w:val="007F2528"/>
    <w:rsid w:val="007F64B2"/>
    <w:rsid w:val="00805D3A"/>
    <w:rsid w:val="00806165"/>
    <w:rsid w:val="00815DAE"/>
    <w:rsid w:val="00821F4D"/>
    <w:rsid w:val="00824962"/>
    <w:rsid w:val="00826FEA"/>
    <w:rsid w:val="008310D8"/>
    <w:rsid w:val="0084680B"/>
    <w:rsid w:val="00847723"/>
    <w:rsid w:val="0086063A"/>
    <w:rsid w:val="0086582F"/>
    <w:rsid w:val="00875239"/>
    <w:rsid w:val="0087635A"/>
    <w:rsid w:val="00881C22"/>
    <w:rsid w:val="008A4B7B"/>
    <w:rsid w:val="008A6389"/>
    <w:rsid w:val="008A6FDE"/>
    <w:rsid w:val="008B17FE"/>
    <w:rsid w:val="008B1A7D"/>
    <w:rsid w:val="008C20D6"/>
    <w:rsid w:val="008C529A"/>
    <w:rsid w:val="008C6EC2"/>
    <w:rsid w:val="008C781A"/>
    <w:rsid w:val="008D072D"/>
    <w:rsid w:val="008D1209"/>
    <w:rsid w:val="008D6B95"/>
    <w:rsid w:val="008E16B1"/>
    <w:rsid w:val="008E18E4"/>
    <w:rsid w:val="00910B86"/>
    <w:rsid w:val="00912987"/>
    <w:rsid w:val="009202E0"/>
    <w:rsid w:val="009220D0"/>
    <w:rsid w:val="0092655F"/>
    <w:rsid w:val="00927DEB"/>
    <w:rsid w:val="00932476"/>
    <w:rsid w:val="00932B22"/>
    <w:rsid w:val="00937B24"/>
    <w:rsid w:val="00941B78"/>
    <w:rsid w:val="00942CE8"/>
    <w:rsid w:val="00954D8B"/>
    <w:rsid w:val="009638B9"/>
    <w:rsid w:val="00967303"/>
    <w:rsid w:val="0099179C"/>
    <w:rsid w:val="0099533A"/>
    <w:rsid w:val="009A0259"/>
    <w:rsid w:val="009B0ABC"/>
    <w:rsid w:val="009B3493"/>
    <w:rsid w:val="009C0638"/>
    <w:rsid w:val="009C7A0B"/>
    <w:rsid w:val="009E0128"/>
    <w:rsid w:val="009F250D"/>
    <w:rsid w:val="009F5643"/>
    <w:rsid w:val="00A00653"/>
    <w:rsid w:val="00A01F37"/>
    <w:rsid w:val="00A04DAD"/>
    <w:rsid w:val="00A06A5F"/>
    <w:rsid w:val="00A116E9"/>
    <w:rsid w:val="00A12BD2"/>
    <w:rsid w:val="00A23233"/>
    <w:rsid w:val="00A4345B"/>
    <w:rsid w:val="00A45CB0"/>
    <w:rsid w:val="00A71574"/>
    <w:rsid w:val="00A72FF4"/>
    <w:rsid w:val="00A753AC"/>
    <w:rsid w:val="00A82B70"/>
    <w:rsid w:val="00A85114"/>
    <w:rsid w:val="00A86550"/>
    <w:rsid w:val="00AA72A5"/>
    <w:rsid w:val="00AB2205"/>
    <w:rsid w:val="00AD2A02"/>
    <w:rsid w:val="00AD5C16"/>
    <w:rsid w:val="00AD6567"/>
    <w:rsid w:val="00AD6EFB"/>
    <w:rsid w:val="00AF498C"/>
    <w:rsid w:val="00AF5BB3"/>
    <w:rsid w:val="00B04A91"/>
    <w:rsid w:val="00B05387"/>
    <w:rsid w:val="00B22382"/>
    <w:rsid w:val="00B23AA0"/>
    <w:rsid w:val="00B31377"/>
    <w:rsid w:val="00B44A50"/>
    <w:rsid w:val="00B52908"/>
    <w:rsid w:val="00B65CAB"/>
    <w:rsid w:val="00B663D7"/>
    <w:rsid w:val="00B76548"/>
    <w:rsid w:val="00B808EA"/>
    <w:rsid w:val="00B907BB"/>
    <w:rsid w:val="00B9097E"/>
    <w:rsid w:val="00B938A5"/>
    <w:rsid w:val="00B961AF"/>
    <w:rsid w:val="00B97512"/>
    <w:rsid w:val="00BA1D64"/>
    <w:rsid w:val="00BB2ABF"/>
    <w:rsid w:val="00BB41C6"/>
    <w:rsid w:val="00BB7DA9"/>
    <w:rsid w:val="00BD006C"/>
    <w:rsid w:val="00BE0709"/>
    <w:rsid w:val="00BF499D"/>
    <w:rsid w:val="00C01F4C"/>
    <w:rsid w:val="00C03026"/>
    <w:rsid w:val="00C03B9C"/>
    <w:rsid w:val="00C1577E"/>
    <w:rsid w:val="00C17378"/>
    <w:rsid w:val="00C24EA6"/>
    <w:rsid w:val="00C252D3"/>
    <w:rsid w:val="00C26BA1"/>
    <w:rsid w:val="00C307E7"/>
    <w:rsid w:val="00C31023"/>
    <w:rsid w:val="00C3729A"/>
    <w:rsid w:val="00C44F35"/>
    <w:rsid w:val="00C53024"/>
    <w:rsid w:val="00C57771"/>
    <w:rsid w:val="00C579C0"/>
    <w:rsid w:val="00C7651D"/>
    <w:rsid w:val="00C86780"/>
    <w:rsid w:val="00C95045"/>
    <w:rsid w:val="00C95314"/>
    <w:rsid w:val="00CA1F88"/>
    <w:rsid w:val="00CC24AA"/>
    <w:rsid w:val="00CC7D43"/>
    <w:rsid w:val="00CD0C78"/>
    <w:rsid w:val="00CE1054"/>
    <w:rsid w:val="00CF4E6B"/>
    <w:rsid w:val="00CF6AB4"/>
    <w:rsid w:val="00D0063A"/>
    <w:rsid w:val="00D01B89"/>
    <w:rsid w:val="00D04730"/>
    <w:rsid w:val="00D06EE6"/>
    <w:rsid w:val="00D21C8B"/>
    <w:rsid w:val="00D34761"/>
    <w:rsid w:val="00D37F0A"/>
    <w:rsid w:val="00D50413"/>
    <w:rsid w:val="00D51CD4"/>
    <w:rsid w:val="00D61496"/>
    <w:rsid w:val="00D72171"/>
    <w:rsid w:val="00D85AC6"/>
    <w:rsid w:val="00DA0A54"/>
    <w:rsid w:val="00DB5733"/>
    <w:rsid w:val="00DC0FB2"/>
    <w:rsid w:val="00DC748D"/>
    <w:rsid w:val="00DD7D1E"/>
    <w:rsid w:val="00DE612A"/>
    <w:rsid w:val="00DE62BF"/>
    <w:rsid w:val="00DF0A69"/>
    <w:rsid w:val="00E33D75"/>
    <w:rsid w:val="00E44D31"/>
    <w:rsid w:val="00E478E7"/>
    <w:rsid w:val="00E5225A"/>
    <w:rsid w:val="00E6157C"/>
    <w:rsid w:val="00E67A21"/>
    <w:rsid w:val="00E7067B"/>
    <w:rsid w:val="00E81450"/>
    <w:rsid w:val="00E86E20"/>
    <w:rsid w:val="00E87039"/>
    <w:rsid w:val="00EA6462"/>
    <w:rsid w:val="00EA79C7"/>
    <w:rsid w:val="00EB1AFC"/>
    <w:rsid w:val="00EB3D58"/>
    <w:rsid w:val="00EB75EA"/>
    <w:rsid w:val="00EC765B"/>
    <w:rsid w:val="00EC7A13"/>
    <w:rsid w:val="00EF0BF6"/>
    <w:rsid w:val="00EF10E6"/>
    <w:rsid w:val="00EF1355"/>
    <w:rsid w:val="00EF5C28"/>
    <w:rsid w:val="00F02B59"/>
    <w:rsid w:val="00F04BDA"/>
    <w:rsid w:val="00F329DA"/>
    <w:rsid w:val="00F35E01"/>
    <w:rsid w:val="00F53DF8"/>
    <w:rsid w:val="00F6058E"/>
    <w:rsid w:val="00F61800"/>
    <w:rsid w:val="00F7315C"/>
    <w:rsid w:val="00F75397"/>
    <w:rsid w:val="00F813C6"/>
    <w:rsid w:val="00F823CD"/>
    <w:rsid w:val="00F836A3"/>
    <w:rsid w:val="00F83C87"/>
    <w:rsid w:val="00F851C0"/>
    <w:rsid w:val="00F86487"/>
    <w:rsid w:val="00F87717"/>
    <w:rsid w:val="00FA656F"/>
    <w:rsid w:val="00FB23E2"/>
    <w:rsid w:val="00FB3760"/>
    <w:rsid w:val="00FC2E50"/>
    <w:rsid w:val="00FC38BC"/>
    <w:rsid w:val="00FE1811"/>
    <w:rsid w:val="00FE53C7"/>
    <w:rsid w:val="00FF03F8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7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AEF"/>
  </w:style>
  <w:style w:type="paragraph" w:styleId="Footer">
    <w:name w:val="footer"/>
    <w:basedOn w:val="Normal"/>
    <w:link w:val="FooterChar"/>
    <w:uiPriority w:val="99"/>
    <w:unhideWhenUsed/>
    <w:rsid w:val="0010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2012/01/19/145437581/oklahoma-city-avoids-economic-pitfal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arkoczewski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-linc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lincp.wildapricot.org/events?eventId=433603&amp;EventViewMode=EventDetail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Story Communication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Wickert</dc:creator>
  <cp:lastModifiedBy>cwark</cp:lastModifiedBy>
  <cp:revision>11</cp:revision>
  <cp:lastPrinted>2012-01-08T21:36:00Z</cp:lastPrinted>
  <dcterms:created xsi:type="dcterms:W3CDTF">2012-01-08T21:30:00Z</dcterms:created>
  <dcterms:modified xsi:type="dcterms:W3CDTF">2012-01-26T20:16:00Z</dcterms:modified>
</cp:coreProperties>
</file>